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rPr>
          <w:b/>
          <w:bCs/>
          <w:color w:val="1F4E5F"/>
          <w:sz w:val="72"/>
          <w:szCs w:val="72"/>
        </w:rPr>
        <w:t xml:space="preserve">CERT</w:t>
      </w:r>
    </w:p>
    <w:p>
      <w:pPr>
        <w:spacing w:after="400"/>
        <w:jc w:val="center"/>
      </w:pPr>
      <w:r>
        <w:rPr>
          <w:color w:val="1F4E5F"/>
          <w:sz w:val="32"/>
          <w:szCs w:val="32"/>
        </w:rPr>
        <w:t xml:space="preserve">Certified Emissions Reduction Technologies Foundation</w:t>
      </w:r>
    </w:p>
    <w:p>
      <w:pPr>
        <w:spacing w:before="1200"/>
        <w:jc w:val="center"/>
      </w:pPr>
      <w:r>
        <w:rPr>
          <w:b/>
          <w:bCs/>
          <w:sz w:val="44"/>
          <w:szCs w:val="44"/>
        </w:rPr>
        <w:t xml:space="preserve">DECLARATION OF AGENCY AND COMMUNICATIONS AGREEMENT</w:t>
      </w:r>
    </w:p>
    <w:p>
      <w:pPr>
        <w:spacing w:after="1600"/>
        <w:jc w:val="center"/>
      </w:pPr>
      <w:r>
        <w:rPr>
          <w:i/>
          <w:iCs/>
          <w:sz w:val="26"/>
          <w:szCs w:val="26"/>
        </w:rPr>
        <w:t xml:space="preserve">Template Appointing an Authorized Representative for Dealings in the CERT Registry</w:t>
      </w:r>
    </w:p>
    <w:p>
      <w:pPr>
        <w:jc w:val="center"/>
      </w:pPr>
      <w:r>
        <w:rPr>
          <w:sz w:val="22"/>
          <w:szCs w:val="22"/>
        </w:rPr>
        <w:t xml:space="preserve">Document ID: CERT-LGL-001</w:t>
      </w:r>
    </w:p>
    <w:p>
      <w:pPr>
        <w:jc w:val="center"/>
      </w:pPr>
      <w:r>
        <w:rPr>
          <w:sz w:val="22"/>
          <w:szCs w:val="22"/>
        </w:rPr>
        <w:t xml:space="preserve">Version 1.0 (Draft for Consultation)</w:t>
      </w:r>
    </w:p>
    <w:p>
      <w:pPr>
        <w:jc w:val="center"/>
      </w:pPr>
      <w:r>
        <w:rPr>
          <w:sz w:val="22"/>
          <w:szCs w:val="22"/>
        </w:rPr>
        <w:t xml:space="preserve">Date: 2 July 2026</w:t>
      </w:r>
    </w:p>
    <w:p>
      <w:pPr>
        <w:jc w:val="center"/>
      </w:pPr>
      <w:r>
        <w:rPr>
          <w:sz w:val="22"/>
          <w:szCs w:val="22"/>
        </w:rPr>
        <w:t xml:space="preserve">Classification: Public</w:t>
      </w:r>
    </w:p>
    <w:p>
      <w:r>
        <w:br w:type="page"/>
      </w:r>
    </w:p>
    <w:p>
      <w:pPr>
        <w:pStyle w:val="Heading2"/>
      </w:pPr>
      <w: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Field</w:t>
            </w:r>
          </w:p>
        </w:tc>
        <w:tc>
          <w:tcPr>
            <w:tcW w:type="dxa" w:w="67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Detail</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Document ID</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CERT-LGL-001</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Title</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 Declaration of Agency and Communications Agreement</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Version</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1.0 (Draft for Consultation)</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Status</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Draft – pending Board adoption</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Owner</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General Counsel</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Approver</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Chief Executive</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Review cycle</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Upon material change to the Terms of Use or Rulebook</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Related documents</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 Registry Terms of Use; CERT-REG-001; CERT-REG-008 (planned)</w:t>
            </w:r>
          </w:p>
        </w:tc>
      </w:tr>
    </w:tbl>
    <w:p>
      <w:pPr>
        <w:spacing w:before="240"/>
      </w:pPr>
    </w:p>
    <w:p>
      <w:pPr>
        <w:pStyle w:val="Heading2"/>
      </w:pPr>
      <w:r>
        <w:t xml:space="preserve">Version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600"/>
        <w:gridCol w:w="2600"/>
        <w:gridCol w:w="3960"/>
      </w:tblGrid>
      <w:tr>
        <w:tc>
          <w:tcPr>
            <w:tcW w:type="dxa" w:w="12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Version</w:t>
            </w:r>
          </w:p>
        </w:tc>
        <w:tc>
          <w:tcPr>
            <w:tcW w:type="dxa" w:w="1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Date</w:t>
            </w:r>
          </w:p>
        </w:tc>
        <w:tc>
          <w:tcPr>
            <w:tcW w:type="dxa" w:w="2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Author</w:t>
            </w:r>
          </w:p>
        </w:tc>
        <w:tc>
          <w:tcPr>
            <w:tcW w:type="dxa" w:w="39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Description</w:t>
            </w:r>
          </w:p>
        </w:tc>
      </w:tr>
      <w:tr>
        <w:tc>
          <w:tcPr>
            <w:tcW w:type="dxa" w:w="1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1.0</w:t>
            </w:r>
          </w:p>
        </w:tc>
        <w:tc>
          <w:tcPr>
            <w:tcW w:type="dxa" w:w="1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2026-07-02</w:t>
            </w:r>
          </w:p>
        </w:tc>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 Founding Secretariat</w:t>
            </w:r>
          </w:p>
        </w:tc>
        <w:tc>
          <w:tcPr>
            <w:tcW w:type="dxa" w:w="3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Initial draft for founding Board review.</w:t>
            </w:r>
          </w:p>
        </w:tc>
      </w:tr>
    </w:tbl>
    <w:p>
      <w:r>
        <w:br w:type="page"/>
      </w:r>
    </w:p>
    <w:p>
      <w:pPr>
        <w:pStyle w:val="Heading2"/>
      </w:pPr>
      <w: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pPr>
        <w:pStyle w:val="Heading1"/>
        <w:pageBreakBefore/>
      </w:pPr>
      <w:r>
        <w:t xml:space="preserve">Instructions (delete from executed version)</w:t>
      </w:r>
    </w:p>
    <w:p>
      <w:pPr>
        <w:spacing w:after="140"/>
        <w:jc w:val="both"/>
      </w:pPr>
      <w:r>
        <w:rPr>
          <w:i/>
          <w:iCs/>
          <w:color w:val="7F7F7F"/>
          <w:sz w:val="20"/>
          <w:szCs w:val="20"/>
        </w:rPr>
        <w:t xml:space="preserve">This template is executed where a Project Proponent appoints an Authorized Representative to act on its behalf in the CERT Registry. Replace all text in [square brackets]. Where a permission in Clause 2.1 is not granted, delete that sub-paragraph before execution. This Agreement supplements — and does not replace — the CERT Registry Terms of Use and the CERT Registry Rulebook (CERT-REG-001), which bind both Parties. This is a template; parties should obtain independent legal advice.</w:t>
      </w:r>
    </w:p>
    <w:p>
      <w:pPr>
        <w:pStyle w:val="Heading1"/>
        <w:pageBreakBefore/>
      </w:pPr>
      <w:r>
        <w:t xml:space="preserve">Declaration of Agency and Communications Agreement</w:t>
      </w:r>
    </w:p>
    <w:p>
      <w:pPr>
        <w:spacing w:after="160"/>
        <w:jc w:val="both"/>
      </w:pPr>
      <w:r>
        <w:t xml:space="preserve">THIS DECLARATION OF AGENCY AND COMMUNICATIONS AGREEMENT (the "Agreement") is made on [DATE]</w:t>
      </w:r>
    </w:p>
    <w:p>
      <w:pPr>
        <w:spacing w:after="160"/>
        <w:jc w:val="both"/>
      </w:pPr>
      <w:r>
        <w:t xml:space="preserve">BETWEEN:</w:t>
      </w:r>
    </w:p>
    <w:p>
      <w:pPr>
        <w:spacing w:after="160"/>
        <w:jc w:val="both"/>
      </w:pPr>
      <w:r>
        <w:rPr>
          <w:b/>
          <w:bCs/>
        </w:rPr>
        <w:t xml:space="preserve">(1) </w:t>
      </w:r>
      <w:r>
        <w:t xml:space="preserve">[NAME, EMAIL AND REGISTERED ADDRESS OF PROJECT PROPONENT] (the "Project Proponent"); and</w:t>
      </w:r>
    </w:p>
    <w:p>
      <w:pPr>
        <w:spacing w:after="160"/>
        <w:jc w:val="both"/>
      </w:pPr>
      <w:r>
        <w:rPr>
          <w:b/>
          <w:bCs/>
        </w:rPr>
        <w:t xml:space="preserve">(2) </w:t>
      </w:r>
      <w:r>
        <w:t xml:space="preserve">[NAME, EMAIL AND REGISTERED ADDRESS OF AUTHORIZED REPRESENTATIVE] (the "Authorized Representative"),</w:t>
      </w:r>
    </w:p>
    <w:p>
      <w:pPr>
        <w:spacing w:after="160"/>
        <w:jc w:val="both"/>
      </w:pPr>
      <w:r>
        <w:t xml:space="preserve">each a "Party" and together the "Parties", and made in favour of and for reliance by the Certified Emissions Reduction Technologies Foundation ("CERT"), a not-for-profit foundation incorporated in India, as operator of the CERT Registry (the "Registry").</w:t>
      </w:r>
    </w:p>
    <w:p>
      <w:pPr>
        <w:pStyle w:val="Heading2"/>
      </w:pPr>
      <w:r>
        <w:t xml:space="preserve">Recitals</w:t>
      </w:r>
    </w:p>
    <w:p>
      <w:pPr>
        <w:spacing w:after="160"/>
        <w:jc w:val="both"/>
      </w:pPr>
      <w:r>
        <w:rPr>
          <w:b/>
          <w:bCs/>
        </w:rPr>
        <w:t xml:space="preserve">A. </w:t>
      </w:r>
      <w:r>
        <w:t xml:space="preserve">CERT operates the Registry, in which projects are listed and registered and Certified Reduction Units ("CRUs") are issued, held, transferred, retired and cancelled.</w:t>
      </w:r>
    </w:p>
    <w:p>
      <w:pPr>
        <w:spacing w:after="160"/>
        <w:jc w:val="both"/>
      </w:pPr>
      <w:r>
        <w:rPr>
          <w:b/>
          <w:bCs/>
        </w:rPr>
        <w:t xml:space="preserve">B. </w:t>
      </w:r>
      <w:r>
        <w:t xml:space="preserve">The Project Proponent holds overall control and responsibility for the project identified in Clause 1.1 and wishes to appoint the Authorized Representative as its agent for defined dealings with CERT and the Registry.</w:t>
      </w:r>
    </w:p>
    <w:p>
      <w:pPr>
        <w:spacing w:after="160"/>
        <w:jc w:val="both"/>
      </w:pPr>
      <w:r>
        <w:rPr>
          <w:b/>
          <w:bCs/>
        </w:rPr>
        <w:t xml:space="preserve">C. </w:t>
      </w:r>
      <w:r>
        <w:t xml:space="preserve">Access to and use of the Registry are governed by the CERT Registry Terms of Use, the Registry Rulebook (CERT-REG-001), the fee schedule and related CERT operating documents, each as amended from time to time (the "Operative Documents").</w:t>
      </w:r>
    </w:p>
    <w:p>
      <w:pPr>
        <w:pStyle w:val="Heading2"/>
      </w:pPr>
      <w:r>
        <w:t xml:space="preserve">1. Interpretation</w:t>
      </w:r>
    </w:p>
    <w:p>
      <w:pPr>
        <w:spacing w:after="160"/>
        <w:jc w:val="both"/>
      </w:pPr>
      <w:r>
        <w:rPr>
          <w:b/>
          <w:bCs/>
        </w:rPr>
        <w:t xml:space="preserve">1.1 </w:t>
      </w:r>
      <w:r>
        <w:t xml:space="preserve">"Project" means [NAME AND CERT PROJECT ID OF PROJECT(S)].</w:t>
      </w:r>
    </w:p>
    <w:p>
      <w:pPr>
        <w:spacing w:after="160"/>
        <w:jc w:val="both"/>
      </w:pPr>
      <w:r>
        <w:rPr>
          <w:b/>
          <w:bCs/>
        </w:rPr>
        <w:t xml:space="preserve">1.2 </w:t>
      </w:r>
      <w:r>
        <w:t xml:space="preserve">Capitalised terms not defined in this Agreement have the meanings given in the Operative Documents. "Registry Account(s)" means the account(s) of the Project Proponent and/or the Authorized Representative in the Registry relating to the Project.</w:t>
      </w:r>
    </w:p>
    <w:p>
      <w:pPr>
        <w:pStyle w:val="Heading2"/>
      </w:pPr>
      <w:r>
        <w:t xml:space="preserve">2. Declaration of Agency; Scope and Exclusivity</w:t>
      </w:r>
    </w:p>
    <w:p>
      <w:pPr>
        <w:spacing w:after="160"/>
        <w:jc w:val="both"/>
      </w:pPr>
      <w:r>
        <w:rPr>
          <w:b/>
          <w:bCs/>
        </w:rPr>
        <w:t xml:space="preserve">2.1 </w:t>
      </w:r>
      <w:r>
        <w:t xml:space="preserve">Pursuant to a binding grant of authority between the Parties, the Project Proponent appoints the Authorized Representative as its sole and exclusive agent for the following activities in relation to the Project and the Registry Account(s) [DELETE ANY PERMISSION NOT GRANTED]:</w:t>
      </w:r>
    </w:p>
    <w:p>
      <w:pPr>
        <w:pStyle w:val="ListParagraph"/>
        <w:numPr>
          <w:ilvl w:val="0"/>
          <w:numId w:val="2"/>
        </w:numPr>
        <w:spacing w:after="100"/>
        <w:jc w:val="both"/>
      </w:pPr>
      <w:r>
        <w:t xml:space="preserve">(a) communicating with and providing instructions to CERT;</w:t>
      </w:r>
    </w:p>
    <w:p>
      <w:pPr>
        <w:pStyle w:val="ListParagraph"/>
        <w:numPr>
          <w:ilvl w:val="0"/>
          <w:numId w:val="2"/>
        </w:numPr>
        <w:spacing w:after="100"/>
        <w:jc w:val="both"/>
      </w:pPr>
      <w:r>
        <w:t xml:space="preserve">(b) listing and registering the Project in the Registry;</w:t>
      </w:r>
    </w:p>
    <w:p>
      <w:pPr>
        <w:pStyle w:val="ListParagraph"/>
        <w:numPr>
          <w:ilvl w:val="0"/>
          <w:numId w:val="2"/>
        </w:numPr>
        <w:spacing w:after="100"/>
        <w:jc w:val="both"/>
      </w:pPr>
      <w:r>
        <w:t xml:space="preserve">(c) submitting project documentation, monitoring reports and related data to the Registry;</w:t>
      </w:r>
    </w:p>
    <w:p>
      <w:pPr>
        <w:pStyle w:val="ListParagraph"/>
        <w:numPr>
          <w:ilvl w:val="0"/>
          <w:numId w:val="2"/>
        </w:numPr>
        <w:spacing w:after="100"/>
        <w:jc w:val="both"/>
      </w:pPr>
      <w:r>
        <w:t xml:space="preserve">(d) requesting issuance of CRUs;</w:t>
      </w:r>
    </w:p>
    <w:p>
      <w:pPr>
        <w:pStyle w:val="ListParagraph"/>
        <w:numPr>
          <w:ilvl w:val="0"/>
          <w:numId w:val="2"/>
        </w:numPr>
        <w:spacing w:after="100"/>
        <w:jc w:val="both"/>
      </w:pPr>
      <w:r>
        <w:t xml:space="preserve">(e) transferring CRUs;</w:t>
      </w:r>
    </w:p>
    <w:p>
      <w:pPr>
        <w:pStyle w:val="ListParagraph"/>
        <w:numPr>
          <w:ilvl w:val="0"/>
          <w:numId w:val="2"/>
        </w:numPr>
        <w:spacing w:after="100"/>
        <w:jc w:val="both"/>
      </w:pPr>
      <w:r>
        <w:t xml:space="preserve">(f) retiring or cancelling CRUs and undertaking other Registry transactions relating to the Project;</w:t>
      </w:r>
    </w:p>
    <w:p>
      <w:pPr>
        <w:pStyle w:val="ListParagraph"/>
        <w:numPr>
          <w:ilvl w:val="0"/>
          <w:numId w:val="2"/>
        </w:numPr>
        <w:spacing w:after="100"/>
        <w:jc w:val="both"/>
      </w:pPr>
      <w:r>
        <w:t xml:space="preserve">(g) making payments to CERT on the Project Proponent’s behalf; and</w:t>
      </w:r>
    </w:p>
    <w:p>
      <w:pPr>
        <w:pStyle w:val="ListParagraph"/>
        <w:numPr>
          <w:ilvl w:val="0"/>
          <w:numId w:val="2"/>
        </w:numPr>
        <w:spacing w:after="100"/>
        <w:jc w:val="both"/>
      </w:pPr>
      <w:r>
        <w:t xml:space="preserve">(h) submitting, amending and discussing any document required from Project Proponents under the Operative Documents.</w:t>
      </w:r>
    </w:p>
    <w:p>
      <w:pPr>
        <w:spacing w:after="160"/>
        <w:jc w:val="both"/>
      </w:pPr>
      <w:r>
        <w:rPr>
          <w:b/>
          <w:bCs/>
        </w:rPr>
        <w:t xml:space="preserve">2.2 </w:t>
      </w:r>
      <w:r>
        <w:t xml:space="preserve">Where all permissions in Clause 2.1 are granted, the Authorized Representative shall have the rights and responsibilities described in the Operative Documents as if it were the Project Proponent, save that beneficial entitlement to CRUs remains as recorded in the Registry.</w:t>
      </w:r>
    </w:p>
    <w:p>
      <w:pPr>
        <w:spacing w:after="160"/>
        <w:jc w:val="both"/>
      </w:pPr>
      <w:r>
        <w:rPr>
          <w:b/>
          <w:bCs/>
        </w:rPr>
        <w:t xml:space="preserve">2.3 </w:t>
      </w:r>
      <w:r>
        <w:t xml:space="preserve">The Authorized Representative agrees to be bound by the Operative Documents, including their limitation of liability and indemnification provisions.</w:t>
      </w:r>
    </w:p>
    <w:p>
      <w:pPr>
        <w:spacing w:after="160"/>
        <w:jc w:val="both"/>
      </w:pPr>
      <w:r>
        <w:rPr>
          <w:b/>
          <w:bCs/>
        </w:rPr>
        <w:t xml:space="preserve">2.4 </w:t>
      </w:r>
      <w:r>
        <w:t xml:space="preserve">CERT is authorised to communicate and transact directly and exclusively with the Authorized Representative within the scope of Clause 2.1, and the Project Proponent shall abide by any direction duly issued by CERT to the Authorized Representative within that scope.</w:t>
      </w:r>
    </w:p>
    <w:p>
      <w:pPr>
        <w:pStyle w:val="Heading2"/>
      </w:pPr>
      <w:r>
        <w:t xml:space="preserve">3. Continuing Responsibility of the Project Proponent</w:t>
      </w:r>
    </w:p>
    <w:p>
      <w:pPr>
        <w:spacing w:after="160"/>
        <w:jc w:val="both"/>
      </w:pPr>
      <w:r>
        <w:rPr>
          <w:b/>
          <w:bCs/>
        </w:rPr>
        <w:t xml:space="preserve">3.1 </w:t>
      </w:r>
      <w:r>
        <w:t xml:space="preserve">Notwithstanding any other provision, the Project Proponent is not released from, and remains liable for, compliance with the Operative Documents, including defaults committed by the Authorized Representative, all amounts due to CERT, and the accuracy of all information submitted. The Project Proponent remains liable for the acts and omissions of the Authorized Representative as if they were its own.</w:t>
      </w:r>
    </w:p>
    <w:p>
      <w:pPr>
        <w:pStyle w:val="Heading2"/>
      </w:pPr>
      <w:r>
        <w:t xml:space="preserve">4. Reliance, Duty to Inform and Indemnity</w:t>
      </w:r>
    </w:p>
    <w:p>
      <w:pPr>
        <w:spacing w:after="160"/>
        <w:jc w:val="both"/>
      </w:pPr>
      <w:r>
        <w:rPr>
          <w:b/>
          <w:bCs/>
        </w:rPr>
        <w:t xml:space="preserve">4.1 </w:t>
      </w:r>
      <w:r>
        <w:t xml:space="preserve">Each Party acknowledges that CERT will rely on the truth, accuracy and completeness of the declarations in this Agreement. Each Party shall notify CERT promptly in writing if any declaration ceases to be true, accurate or complete.</w:t>
      </w:r>
    </w:p>
    <w:p>
      <w:pPr>
        <w:spacing w:after="160"/>
        <w:jc w:val="both"/>
      </w:pPr>
      <w:r>
        <w:rPr>
          <w:b/>
          <w:bCs/>
        </w:rPr>
        <w:t xml:space="preserve">4.2 </w:t>
      </w:r>
      <w:r>
        <w:t xml:space="preserve">Until CERT receives written notice of change signed by both Parties (or by one Party with certification that the other has been notified), CERT may rely on this Agreement as governing its dealings with the Parties in respect of its subject matter.</w:t>
      </w:r>
    </w:p>
    <w:p>
      <w:pPr>
        <w:spacing w:after="160"/>
        <w:jc w:val="both"/>
      </w:pPr>
      <w:r>
        <w:rPr>
          <w:b/>
          <w:bCs/>
        </w:rPr>
        <w:t xml:space="preserve">4.3 </w:t>
      </w:r>
      <w:r>
        <w:t xml:space="preserve">The Parties shall jointly and severally indemnify CERT and its registry technology providers against losses arising from any declaration in this Agreement being or becoming untrue, inaccurate or incomplete, or from its expiry or withdrawal without notice.</w:t>
      </w:r>
    </w:p>
    <w:p>
      <w:pPr>
        <w:pStyle w:val="Heading2"/>
      </w:pPr>
      <w:r>
        <w:t xml:space="preserve">5. Term and Termination</w:t>
      </w:r>
    </w:p>
    <w:p>
      <w:pPr>
        <w:spacing w:after="160"/>
        <w:jc w:val="both"/>
      </w:pPr>
      <w:r>
        <w:rPr>
          <w:b/>
          <w:bCs/>
        </w:rPr>
        <w:t xml:space="preserve">5.1 </w:t>
      </w:r>
      <w:r>
        <w:t xml:space="preserve">This Agreement takes effect on the date first written above and continues until terminated by either Party by written notice to CERT and the other Party.</w:t>
      </w:r>
    </w:p>
    <w:p>
      <w:pPr>
        <w:spacing w:after="160"/>
        <w:jc w:val="both"/>
      </w:pPr>
      <w:r>
        <w:rPr>
          <w:b/>
          <w:bCs/>
        </w:rPr>
        <w:t xml:space="preserve">5.2 </w:t>
      </w:r>
      <w:r>
        <w:t xml:space="preserve">Where the Project Proponent does not hold an active Registry Account, the appointment continues, and may not be revoked, until CERT is formally notified that the Project Proponent has opened an active account or that a successor Authorized Representative with an active account has been appointed.</w:t>
      </w:r>
    </w:p>
    <w:p>
      <w:pPr>
        <w:spacing w:after="160"/>
        <w:jc w:val="both"/>
      </w:pPr>
      <w:r>
        <w:rPr>
          <w:b/>
          <w:bCs/>
        </w:rPr>
        <w:t xml:space="preserve">5.3 </w:t>
      </w:r>
      <w:r>
        <w:t xml:space="preserve">Termination does not relieve the Authorized Representative of any liability arising from the period of its appointment.</w:t>
      </w:r>
    </w:p>
    <w:p>
      <w:pPr>
        <w:pStyle w:val="Heading2"/>
      </w:pPr>
      <w:r>
        <w:t xml:space="preserve">6. Liability of CERT; No Advice</w:t>
      </w:r>
    </w:p>
    <w:p>
      <w:pPr>
        <w:spacing w:after="160"/>
        <w:jc w:val="both"/>
      </w:pPr>
      <w:r>
        <w:rPr>
          <w:b/>
          <w:bCs/>
        </w:rPr>
        <w:t xml:space="preserve">6.1 </w:t>
      </w:r>
      <w:r>
        <w:t xml:space="preserve">Nothing in this Agreement creates any liability on the part of CERT or its registry technology providers, and the Parties waive any claim against them arising under this Agreement, save to the extent liability cannot be excluded under applicable law. CERT does not provide legal, financial or investment advice.</w:t>
      </w:r>
    </w:p>
    <w:p>
      <w:pPr>
        <w:pStyle w:val="Heading2"/>
      </w:pPr>
      <w:r>
        <w:t xml:space="preserve">7. Governing Law and Dispute Resolution</w:t>
      </w:r>
    </w:p>
    <w:p>
      <w:pPr>
        <w:spacing w:after="160"/>
        <w:jc w:val="both"/>
      </w:pPr>
      <w:r>
        <w:rPr>
          <w:b/>
          <w:bCs/>
        </w:rPr>
        <w:t xml:space="preserve">7.1 </w:t>
      </w:r>
      <w:r>
        <w:t xml:space="preserve">This Agreement is governed by the laws of India. Any dispute arising out of or in connection with this Agreement shall be finally resolved by arbitration under the (Indian) Arbitration and Conciliation Act, 1996, seated in New Delhi, India, conducted in English before a sole arbitrator, consistent with Rulebook Clause 14.2.</w:t>
      </w:r>
    </w:p>
    <w:p>
      <w:pPr>
        <w:pStyle w:val="Heading2"/>
      </w:pPr>
      <w:r>
        <w:t xml:space="preserve">8. Notices and Execution</w:t>
      </w:r>
    </w:p>
    <w:p>
      <w:pPr>
        <w:spacing w:after="160"/>
        <w:jc w:val="both"/>
      </w:pPr>
      <w:r>
        <w:rPr>
          <w:b/>
          <w:bCs/>
        </w:rPr>
        <w:t xml:space="preserve">8.1 </w:t>
      </w:r>
      <w:r>
        <w:t xml:space="preserve">Notices to CERT shall be given through the Registry or to the contact address published on the CERT website; notices between the Parties to the addresses first written above.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780"/>
        <w:gridCol w:w="3780"/>
      </w:tblGrid>
      <w:tr>
        <w:tc>
          <w:tcPr>
            <w:tcW w:type="dxa" w:w="18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
            </w:r>
          </w:p>
        </w:tc>
        <w:tc>
          <w:tcPr>
            <w:tcW w:type="dxa" w:w="378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Project Proponent</w:t>
            </w:r>
          </w:p>
        </w:tc>
        <w:tc>
          <w:tcPr>
            <w:tcW w:type="dxa" w:w="378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Authorized Representative</w:t>
            </w:r>
          </w:p>
        </w:tc>
      </w:tr>
      <w:tr>
        <w:tc>
          <w:tcPr>
            <w:tcW w:type="dxa" w:w="1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Signature</w:t>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1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Name</w:t>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1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Title</w:t>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1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Date</w:t>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r>
      <w:rPr>
        <w:color w:val="666666"/>
        <w:sz w:val="18"/>
        <w:szCs w:val="18"/>
      </w:rPr>
      <w:t xml:space="preserve"> · © 2026 Certified Emissions Reduction Technologies Foundation · Draft for Consultation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5F" w:sz="4" w:space="4"/>
      </w:pBdr>
      <w:tabs>
        <w:tab w:val="right" w:pos="9026"/>
      </w:tabs>
    </w:pPr>
    <w:r>
      <w:drawing>
        <wp:inline distT="0" distB="0" distL="0" distR="0">
          <wp:extent cx="828675" cy="257175"/>
          <wp:effectExtent t="0" r="0" b="0" l="0"/>
          <wp:docPr id="1" name="cert-logo" descr="CERT — Certified Emissions Reduction Technologies Foundation logo" title="CE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828675" cy="257175"/>
                  </a:xfrm>
                  <a:prstGeom prst="rect">
                    <a:avLst/>
                  </a:prstGeom>
                </pic:spPr>
              </pic:pic>
            </a:graphicData>
          </a:graphic>
        </wp:inline>
      </w:drawing>
    </w:r>
    <w:r>
      <w:rPr>
        <w:color w:val="666666"/>
        <w:sz w:val="18"/>
        <w:szCs w:val="18"/>
      </w:rPr>
      <w:t xml:space="preserve">   Declaration of Agency and Communications Agreement</w:t>
    </w:r>
    <w:r>
      <w:rPr>
        <w:color w:val="666666"/>
        <w:sz w:val="18"/>
        <w:szCs w:val="18"/>
      </w:rPr>
      <w:t xml:space="preserve">	CERT-LGL-001 · v1.0 · Public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00"/>
      <w:outlineLvl w:val="0"/>
    </w:pPr>
    <w:rPr>
      <w:rFonts w:ascii="Arial" w:cs="Arial" w:eastAsia="Arial" w:hAnsi="Arial"/>
      <w:b/>
      <w:bCs/>
      <w:color w:val="1F4E5F"/>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2E6E7E"/>
      <w:sz w:val="26"/>
      <w:szCs w:val="26"/>
    </w:rPr>
  </w:style>
  <w:style w:type="paragraph" w:styleId="Heading3">
    <w:name w:val="Heading 3"/>
    <w:basedOn w:val="Normal"/>
    <w:next w:val="Normal"/>
    <w:qFormat/>
    <w:pPr>
      <w:spacing w:after="120" w:before="200"/>
      <w:outlineLvl w:val="2"/>
    </w:pPr>
    <w:rPr>
      <w:rFonts w:ascii="Arial" w:cs="Arial" w:eastAsia="Arial" w:hAnsi="Arial"/>
      <w:b/>
      <w:bCs/>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880dc010f357a0c444a28c993e7e0d3d567bd1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2026-07-02T18:58:46.095Z</dcterms:created>
  <dcterms:modified xsi:type="dcterms:W3CDTF">2026-07-02T18:58:46.095Z</dcterms:modified>
</cp:coreProperties>
</file>

<file path=docProps/custom.xml><?xml version="1.0" encoding="utf-8"?>
<Properties xmlns="http://schemas.openxmlformats.org/officeDocument/2006/custom-properties" xmlns:vt="http://schemas.openxmlformats.org/officeDocument/2006/docPropsVTypes"/>
</file>